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12490" w14:textId="4EA6CAB4" w:rsidR="00277B8A" w:rsidRPr="00755B94" w:rsidRDefault="00755B94">
      <w:pPr>
        <w:rPr>
          <w:rFonts w:ascii="ＭＳ ゴシック" w:eastAsia="ＭＳ ゴシック" w:hAnsi="ＭＳ ゴシック"/>
          <w:sz w:val="24"/>
        </w:rPr>
      </w:pPr>
      <w:r w:rsidRPr="00755B94">
        <w:rPr>
          <w:rFonts w:ascii="ＭＳ ゴシック" w:eastAsia="ＭＳ ゴシック" w:hAnsi="ＭＳ ゴシック"/>
          <w:noProof/>
          <w:sz w:val="24"/>
        </w:rPr>
        <mc:AlternateContent>
          <mc:Choice Requires="wps">
            <w:drawing>
              <wp:anchor distT="45720" distB="45720" distL="114300" distR="114300" simplePos="0" relativeHeight="251659264" behindDoc="0" locked="0" layoutInCell="1" allowOverlap="1" wp14:anchorId="0C610E0E" wp14:editId="3E500BC6">
                <wp:simplePos x="0" y="0"/>
                <wp:positionH relativeFrom="column">
                  <wp:posOffset>17145</wp:posOffset>
                </wp:positionH>
                <wp:positionV relativeFrom="paragraph">
                  <wp:posOffset>408940</wp:posOffset>
                </wp:positionV>
                <wp:extent cx="5342890" cy="1404620"/>
                <wp:effectExtent l="0" t="0" r="101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1404620"/>
                        </a:xfrm>
                        <a:prstGeom prst="rect">
                          <a:avLst/>
                        </a:prstGeom>
                        <a:solidFill>
                          <a:srgbClr val="FFFFFF"/>
                        </a:solidFill>
                        <a:ln w="9525">
                          <a:solidFill>
                            <a:srgbClr val="000000"/>
                          </a:solidFill>
                          <a:miter lim="800000"/>
                          <a:headEnd/>
                          <a:tailEnd/>
                        </a:ln>
                      </wps:spPr>
                      <wps:txbx>
                        <w:txbxContent>
                          <w:p w14:paraId="4B675765" w14:textId="45F4BB19" w:rsidR="00755B94" w:rsidRPr="00755B94" w:rsidRDefault="00755B94">
                            <w:pPr>
                              <w:rPr>
                                <w:rFonts w:hint="eastAsia"/>
                                <w:sz w:val="22"/>
                              </w:rPr>
                            </w:pPr>
                            <w:r>
                              <w:rPr>
                                <w:rFonts w:hint="eastAsia"/>
                                <w:sz w:val="22"/>
                              </w:rPr>
                              <w:t>この会則はサンプルです。</w:t>
                            </w:r>
                            <w:r w:rsidR="002D5C93">
                              <w:rPr>
                                <w:rFonts w:hint="eastAsia"/>
                                <w:sz w:val="22"/>
                              </w:rPr>
                              <w:t>ここに例示した条項は、会則としての最低必要事項とお考えいただき、必要に応じて増やしてご活用ください。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610E0E" id="_x0000_t202" coordsize="21600,21600" o:spt="202" path="m,l,21600r21600,l21600,xe">
                <v:stroke joinstyle="miter"/>
                <v:path gradientshapeok="t" o:connecttype="rect"/>
              </v:shapetype>
              <v:shape id="テキスト ボックス 2" o:spid="_x0000_s1026" type="#_x0000_t202" style="position:absolute;left:0;text-align:left;margin-left:1.35pt;margin-top:32.2pt;width:420.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">
                <v:textbox style="mso-fit-shape-to-text:t">
                  <w:txbxContent>
                    <w:p w14:paraId="4B675765" w14:textId="45F4BB19" w:rsidR="00755B94" w:rsidRPr="00755B94" w:rsidRDefault="00755B94">
                      <w:pPr>
                        <w:rPr>
                          <w:rFonts w:hint="eastAsia"/>
                          <w:sz w:val="22"/>
                        </w:rPr>
                      </w:pPr>
                      <w:r>
                        <w:rPr>
                          <w:rFonts w:hint="eastAsia"/>
                          <w:sz w:val="22"/>
                        </w:rPr>
                        <w:t>この会則はサンプルです。</w:t>
                      </w:r>
                      <w:r w:rsidR="002D5C93">
                        <w:rPr>
                          <w:rFonts w:hint="eastAsia"/>
                          <w:sz w:val="22"/>
                        </w:rPr>
                        <w:t>ここに例示した条項は、会則としての最低必要事項とお考えいただき、必要に応じて増やしてご活用ください。</w:t>
                      </w:r>
                    </w:p>
                  </w:txbxContent>
                </v:textbox>
                <w10:wrap type="square"/>
              </v:shape>
            </w:pict>
          </mc:Fallback>
        </mc:AlternateContent>
      </w:r>
      <w:r w:rsidR="00CC1234" w:rsidRPr="00755B94">
        <w:rPr>
          <w:rFonts w:ascii="ＭＳ ゴシック" w:eastAsia="ＭＳ ゴシック" w:hAnsi="ＭＳ ゴシック" w:hint="eastAsia"/>
          <w:sz w:val="24"/>
        </w:rPr>
        <w:t>会則（サンプル）</w:t>
      </w:r>
    </w:p>
    <w:p w14:paraId="10081D89" w14:textId="77777777" w:rsidR="003E3981" w:rsidRDefault="003E3981" w:rsidP="003E3981">
      <w:pPr>
        <w:snapToGrid w:val="0"/>
        <w:jc w:val="center"/>
        <w:rPr>
          <w:sz w:val="24"/>
        </w:rPr>
      </w:pPr>
    </w:p>
    <w:p w14:paraId="04D0BFAD" w14:textId="48F592A8" w:rsidR="005C5906" w:rsidRPr="003E3981" w:rsidRDefault="008C4027" w:rsidP="003E3981">
      <w:pPr>
        <w:snapToGrid w:val="0"/>
        <w:jc w:val="center"/>
        <w:rPr>
          <w:rFonts w:ascii="ＭＳ ゴシック" w:eastAsia="ＭＳ ゴシック" w:hAnsi="ＭＳ ゴシック"/>
          <w:sz w:val="24"/>
        </w:rPr>
      </w:pPr>
      <w:r w:rsidRPr="003E3981">
        <w:rPr>
          <w:rFonts w:ascii="ＭＳ ゴシック" w:eastAsia="ＭＳ ゴシック" w:hAnsi="ＭＳ ゴシック" w:hint="eastAsia"/>
          <w:sz w:val="24"/>
        </w:rPr>
        <w:t>〇〇〇の会　会則</w:t>
      </w:r>
    </w:p>
    <w:p w14:paraId="3ABE3C40" w14:textId="2F1A2CE8" w:rsidR="008C4027" w:rsidRPr="00F24DF2" w:rsidRDefault="008C4027" w:rsidP="00F24DF2">
      <w:pPr>
        <w:snapToGrid w:val="0"/>
        <w:spacing w:line="288" w:lineRule="auto"/>
        <w:rPr>
          <w:rFonts w:ascii="ＭＳ Ｐ明朝" w:eastAsia="ＭＳ Ｐ明朝" w:hAnsi="ＭＳ Ｐ明朝"/>
          <w:sz w:val="22"/>
        </w:rPr>
      </w:pPr>
    </w:p>
    <w:p w14:paraId="1A3988F7" w14:textId="09403B06" w:rsidR="008C4027" w:rsidRPr="00F24DF2" w:rsidRDefault="003E3981" w:rsidP="00F24DF2">
      <w:pPr>
        <w:snapToGrid w:val="0"/>
        <w:spacing w:line="288" w:lineRule="auto"/>
        <w:rPr>
          <w:rFonts w:ascii="ＭＳ 明朝" w:hAnsi="ＭＳ 明朝"/>
          <w:sz w:val="22"/>
        </w:rPr>
      </w:pPr>
      <w:r w:rsidRPr="00F24DF2">
        <w:rPr>
          <w:rFonts w:ascii="ＭＳ 明朝" w:hAnsi="ＭＳ 明朝" w:hint="eastAsia"/>
          <w:sz w:val="22"/>
        </w:rPr>
        <w:t>（名称）</w:t>
      </w:r>
    </w:p>
    <w:p w14:paraId="002505D0" w14:textId="41C6A213" w:rsidR="003E3981" w:rsidRDefault="00F24DF2" w:rsidP="00F24DF2">
      <w:pPr>
        <w:snapToGrid w:val="0"/>
        <w:spacing w:line="288" w:lineRule="auto"/>
        <w:rPr>
          <w:rFonts w:ascii="ＭＳ 明朝" w:hAnsi="ＭＳ 明朝"/>
          <w:sz w:val="22"/>
        </w:rPr>
      </w:pPr>
      <w:r w:rsidRPr="00F24DF2">
        <w:rPr>
          <w:rFonts w:ascii="ＭＳ 明朝" w:hAnsi="ＭＳ 明朝" w:hint="eastAsia"/>
          <w:sz w:val="22"/>
        </w:rPr>
        <w:t xml:space="preserve">第1条　</w:t>
      </w:r>
      <w:r>
        <w:rPr>
          <w:rFonts w:ascii="ＭＳ 明朝" w:hAnsi="ＭＳ 明朝" w:hint="eastAsia"/>
          <w:sz w:val="22"/>
        </w:rPr>
        <w:t>この会は、</w:t>
      </w:r>
      <w:r w:rsidR="00753518">
        <w:rPr>
          <w:rFonts w:ascii="ＭＳ 明朝" w:hAnsi="ＭＳ 明朝" w:hint="eastAsia"/>
          <w:sz w:val="22"/>
        </w:rPr>
        <w:t>「〇〇〇の会」という。</w:t>
      </w:r>
    </w:p>
    <w:p w14:paraId="7AA43B02" w14:textId="77777777" w:rsidR="006B52D7" w:rsidRDefault="006B52D7" w:rsidP="00F24DF2">
      <w:pPr>
        <w:snapToGrid w:val="0"/>
        <w:spacing w:line="288" w:lineRule="auto"/>
        <w:rPr>
          <w:rFonts w:ascii="ＭＳ 明朝" w:hAnsi="ＭＳ 明朝"/>
          <w:sz w:val="22"/>
        </w:rPr>
      </w:pPr>
    </w:p>
    <w:p w14:paraId="7C448A44" w14:textId="68E0297B" w:rsidR="006B52D7" w:rsidRDefault="006B52D7" w:rsidP="00F24DF2">
      <w:pPr>
        <w:snapToGrid w:val="0"/>
        <w:spacing w:line="288" w:lineRule="auto"/>
        <w:rPr>
          <w:rFonts w:ascii="ＭＳ 明朝" w:hAnsi="ＭＳ 明朝"/>
          <w:sz w:val="22"/>
        </w:rPr>
      </w:pPr>
      <w:r>
        <w:rPr>
          <w:rFonts w:ascii="ＭＳ 明朝" w:hAnsi="ＭＳ 明朝" w:hint="eastAsia"/>
          <w:sz w:val="22"/>
        </w:rPr>
        <w:t>（事務所）</w:t>
      </w:r>
    </w:p>
    <w:p w14:paraId="7E24E7DE" w14:textId="7EDF3051" w:rsidR="006B52D7" w:rsidRDefault="006B52D7" w:rsidP="00F24DF2">
      <w:pPr>
        <w:snapToGrid w:val="0"/>
        <w:spacing w:line="288" w:lineRule="auto"/>
        <w:rPr>
          <w:rFonts w:ascii="ＭＳ 明朝" w:hAnsi="ＭＳ 明朝"/>
          <w:sz w:val="22"/>
        </w:rPr>
      </w:pPr>
      <w:r>
        <w:rPr>
          <w:rFonts w:ascii="ＭＳ 明朝" w:hAnsi="ＭＳ 明朝" w:hint="eastAsia"/>
          <w:sz w:val="22"/>
        </w:rPr>
        <w:t xml:space="preserve">第2条　</w:t>
      </w:r>
      <w:r w:rsidR="007E6CEB">
        <w:rPr>
          <w:rFonts w:ascii="ＭＳ 明朝" w:hAnsi="ＭＳ 明朝" w:hint="eastAsia"/>
          <w:sz w:val="22"/>
        </w:rPr>
        <w:t>この会の事務所は、一宮市〇〇におく。</w:t>
      </w:r>
    </w:p>
    <w:p w14:paraId="534D9D38" w14:textId="639548AE" w:rsidR="007E6CEB" w:rsidRDefault="007E6CEB" w:rsidP="00F24DF2">
      <w:pPr>
        <w:snapToGrid w:val="0"/>
        <w:spacing w:line="288" w:lineRule="auto"/>
        <w:rPr>
          <w:rFonts w:ascii="ＭＳ 明朝" w:hAnsi="ＭＳ 明朝"/>
          <w:sz w:val="22"/>
        </w:rPr>
      </w:pPr>
    </w:p>
    <w:p w14:paraId="71122528" w14:textId="4E133030" w:rsidR="007E6CEB" w:rsidRDefault="007E6CEB" w:rsidP="00F24DF2">
      <w:pPr>
        <w:snapToGrid w:val="0"/>
        <w:spacing w:line="288" w:lineRule="auto"/>
        <w:rPr>
          <w:rFonts w:ascii="ＭＳ 明朝" w:hAnsi="ＭＳ 明朝"/>
          <w:sz w:val="22"/>
        </w:rPr>
      </w:pPr>
      <w:r>
        <w:rPr>
          <w:rFonts w:ascii="ＭＳ 明朝" w:hAnsi="ＭＳ 明朝" w:hint="eastAsia"/>
          <w:sz w:val="22"/>
        </w:rPr>
        <w:t>（目的）</w:t>
      </w:r>
    </w:p>
    <w:p w14:paraId="512C7402" w14:textId="75E4830B" w:rsidR="007E6CEB" w:rsidRDefault="007E6CEB" w:rsidP="004D2D41">
      <w:pPr>
        <w:snapToGrid w:val="0"/>
        <w:spacing w:line="288" w:lineRule="auto"/>
        <w:ind w:left="141" w:hangingChars="64" w:hanging="141"/>
        <w:rPr>
          <w:rFonts w:ascii="ＭＳ 明朝" w:hAnsi="ＭＳ 明朝"/>
          <w:sz w:val="22"/>
        </w:rPr>
      </w:pPr>
      <w:r>
        <w:rPr>
          <w:rFonts w:ascii="ＭＳ 明朝" w:hAnsi="ＭＳ 明朝" w:hint="eastAsia"/>
          <w:sz w:val="22"/>
        </w:rPr>
        <w:t xml:space="preserve">第3条　</w:t>
      </w:r>
      <w:r w:rsidR="004D2D41">
        <w:rPr>
          <w:rFonts w:ascii="ＭＳ 明朝" w:hAnsi="ＭＳ 明朝" w:hint="eastAsia"/>
          <w:sz w:val="22"/>
        </w:rPr>
        <w:t>この会は、（活動により利益を受ける対象者・地域）に対して、（主要な事業）に関する</w:t>
      </w:r>
      <w:r w:rsidR="00E02288">
        <w:rPr>
          <w:rFonts w:ascii="ＭＳ 明朝" w:hAnsi="ＭＳ 明朝" w:hint="eastAsia"/>
          <w:sz w:val="22"/>
        </w:rPr>
        <w:t>事業を行い、（事業を実施することにより改善・解決される事項）に係る問題の改善や解決を図り、（法人等の最終目標等を具体的に記載）を目的とする。</w:t>
      </w:r>
    </w:p>
    <w:p w14:paraId="5A8423DF" w14:textId="1A610AFD" w:rsidR="00C90F88" w:rsidRDefault="00C90F88" w:rsidP="004D2D41">
      <w:pPr>
        <w:snapToGrid w:val="0"/>
        <w:spacing w:line="288" w:lineRule="auto"/>
        <w:ind w:left="141" w:hangingChars="64" w:hanging="141"/>
        <w:rPr>
          <w:rFonts w:ascii="ＭＳ 明朝" w:hAnsi="ＭＳ 明朝"/>
          <w:sz w:val="22"/>
        </w:rPr>
      </w:pPr>
    </w:p>
    <w:p w14:paraId="17EF51BF" w14:textId="48FF5CED" w:rsidR="00C90F88" w:rsidRDefault="004F0B6E" w:rsidP="004D2D41">
      <w:pPr>
        <w:snapToGrid w:val="0"/>
        <w:spacing w:line="288" w:lineRule="auto"/>
        <w:ind w:left="141" w:hangingChars="64" w:hanging="141"/>
        <w:rPr>
          <w:rFonts w:ascii="ＭＳ 明朝" w:hAnsi="ＭＳ 明朝"/>
          <w:sz w:val="22"/>
        </w:rPr>
      </w:pPr>
      <w:r>
        <w:rPr>
          <w:rFonts w:ascii="ＭＳ 明朝" w:hAnsi="ＭＳ 明朝" w:hint="eastAsia"/>
          <w:sz w:val="22"/>
        </w:rPr>
        <w:t>（事業）</w:t>
      </w:r>
    </w:p>
    <w:p w14:paraId="079CD3AF" w14:textId="6AA11AEC" w:rsidR="002E00BF" w:rsidRDefault="002E00BF" w:rsidP="004D2D41">
      <w:pPr>
        <w:snapToGrid w:val="0"/>
        <w:spacing w:line="288" w:lineRule="auto"/>
        <w:ind w:left="141" w:hangingChars="64" w:hanging="141"/>
        <w:rPr>
          <w:rFonts w:ascii="ＭＳ 明朝" w:hAnsi="ＭＳ 明朝"/>
          <w:sz w:val="22"/>
        </w:rPr>
      </w:pPr>
      <w:r>
        <w:rPr>
          <w:rFonts w:ascii="ＭＳ 明朝" w:hAnsi="ＭＳ 明朝" w:hint="eastAsia"/>
          <w:sz w:val="22"/>
        </w:rPr>
        <w:t>第4条　この会は、第3条の目的を達成するために、次の事業を行う。</w:t>
      </w:r>
    </w:p>
    <w:p w14:paraId="53D2BF54" w14:textId="1299702D" w:rsidR="00961C83" w:rsidRDefault="002E00BF" w:rsidP="00961C83">
      <w:pPr>
        <w:snapToGrid w:val="0"/>
        <w:spacing w:line="288" w:lineRule="auto"/>
        <w:ind w:left="1" w:firstLineChars="64" w:firstLine="141"/>
        <w:rPr>
          <w:rFonts w:ascii="ＭＳ 明朝" w:hAnsi="ＭＳ 明朝"/>
          <w:sz w:val="22"/>
        </w:rPr>
      </w:pPr>
      <w:r>
        <w:rPr>
          <w:rFonts w:ascii="ＭＳ 明朝" w:hAnsi="ＭＳ 明朝" w:hint="eastAsia"/>
          <w:sz w:val="22"/>
        </w:rPr>
        <w:t>(</w:t>
      </w:r>
      <w:r>
        <w:rPr>
          <w:rFonts w:ascii="ＭＳ 明朝" w:hAnsi="ＭＳ 明朝"/>
          <w:sz w:val="22"/>
        </w:rPr>
        <w:t xml:space="preserve">1) </w:t>
      </w:r>
      <w:r w:rsidR="00961C83">
        <w:rPr>
          <w:rFonts w:ascii="ＭＳ 明朝" w:hAnsi="ＭＳ 明朝" w:hint="eastAsia"/>
          <w:sz w:val="22"/>
        </w:rPr>
        <w:t>〇〇〇・・・・の事業</w:t>
      </w:r>
    </w:p>
    <w:p w14:paraId="3CD3B6EC" w14:textId="77777777" w:rsidR="00961C83" w:rsidRDefault="00961C83" w:rsidP="00961C83">
      <w:pPr>
        <w:snapToGrid w:val="0"/>
        <w:spacing w:line="288" w:lineRule="auto"/>
        <w:ind w:left="1" w:firstLineChars="64" w:firstLine="141"/>
        <w:rPr>
          <w:rFonts w:ascii="ＭＳ 明朝" w:hAnsi="ＭＳ 明朝"/>
          <w:sz w:val="22"/>
        </w:rPr>
      </w:pPr>
      <w:r>
        <w:rPr>
          <w:rFonts w:ascii="ＭＳ 明朝" w:hAnsi="ＭＳ 明朝" w:hint="eastAsia"/>
          <w:sz w:val="22"/>
        </w:rPr>
        <w:t>(</w:t>
      </w:r>
      <w:r>
        <w:rPr>
          <w:rFonts w:ascii="ＭＳ 明朝" w:hAnsi="ＭＳ 明朝"/>
          <w:sz w:val="22"/>
        </w:rPr>
        <w:t xml:space="preserve">2) </w:t>
      </w:r>
      <w:r>
        <w:rPr>
          <w:rFonts w:ascii="ＭＳ 明朝" w:hAnsi="ＭＳ 明朝" w:hint="eastAsia"/>
          <w:sz w:val="22"/>
        </w:rPr>
        <w:t>〇〇〇・・・・の事業</w:t>
      </w:r>
    </w:p>
    <w:p w14:paraId="23711C48" w14:textId="61B49A70" w:rsidR="00961C83" w:rsidRDefault="00961C83" w:rsidP="00961C83">
      <w:pPr>
        <w:snapToGrid w:val="0"/>
        <w:spacing w:line="288" w:lineRule="auto"/>
        <w:ind w:left="1" w:firstLineChars="64" w:firstLine="141"/>
        <w:rPr>
          <w:rFonts w:ascii="ＭＳ 明朝" w:hAnsi="ＭＳ 明朝"/>
          <w:sz w:val="22"/>
        </w:rPr>
      </w:pPr>
      <w:r>
        <w:rPr>
          <w:rFonts w:ascii="ＭＳ 明朝" w:hAnsi="ＭＳ 明朝"/>
          <w:sz w:val="22"/>
        </w:rPr>
        <w:t xml:space="preserve">(3) </w:t>
      </w:r>
      <w:r w:rsidR="00B400DF">
        <w:rPr>
          <w:rFonts w:ascii="ＭＳ 明朝" w:hAnsi="ＭＳ 明朝" w:hint="eastAsia"/>
          <w:sz w:val="22"/>
        </w:rPr>
        <w:t>その他この会の目的の達成に必要な事業</w:t>
      </w:r>
    </w:p>
    <w:p w14:paraId="6895A29C" w14:textId="4F8C3867" w:rsidR="00DB79C6" w:rsidRDefault="00DB79C6" w:rsidP="00961C83">
      <w:pPr>
        <w:snapToGrid w:val="0"/>
        <w:spacing w:line="288" w:lineRule="auto"/>
        <w:ind w:left="1" w:firstLineChars="64" w:firstLine="141"/>
        <w:rPr>
          <w:rFonts w:ascii="ＭＳ 明朝" w:hAnsi="ＭＳ 明朝"/>
          <w:sz w:val="22"/>
        </w:rPr>
      </w:pPr>
    </w:p>
    <w:p w14:paraId="515C9950" w14:textId="34D351C0" w:rsidR="00DB79C6" w:rsidRDefault="00DB79C6" w:rsidP="00DB79C6">
      <w:pPr>
        <w:snapToGrid w:val="0"/>
        <w:spacing w:line="288" w:lineRule="auto"/>
        <w:rPr>
          <w:rFonts w:ascii="ＭＳ 明朝" w:hAnsi="ＭＳ 明朝"/>
          <w:sz w:val="22"/>
        </w:rPr>
      </w:pPr>
      <w:r>
        <w:rPr>
          <w:rFonts w:ascii="ＭＳ 明朝" w:hAnsi="ＭＳ 明朝" w:hint="eastAsia"/>
          <w:sz w:val="22"/>
        </w:rPr>
        <w:t>（</w:t>
      </w:r>
      <w:r w:rsidR="003D03C5">
        <w:rPr>
          <w:rFonts w:ascii="ＭＳ 明朝" w:hAnsi="ＭＳ 明朝" w:hint="eastAsia"/>
          <w:sz w:val="22"/>
        </w:rPr>
        <w:t>構成員）</w:t>
      </w:r>
    </w:p>
    <w:p w14:paraId="29F3FF8E" w14:textId="606B5143" w:rsidR="003D03C5" w:rsidRDefault="003D03C5" w:rsidP="00DB79C6">
      <w:pPr>
        <w:snapToGrid w:val="0"/>
        <w:spacing w:line="288" w:lineRule="auto"/>
        <w:rPr>
          <w:rFonts w:ascii="ＭＳ 明朝" w:hAnsi="ＭＳ 明朝" w:hint="eastAsia"/>
          <w:sz w:val="22"/>
        </w:rPr>
      </w:pPr>
      <w:r>
        <w:rPr>
          <w:rFonts w:ascii="ＭＳ 明朝" w:hAnsi="ＭＳ 明朝" w:hint="eastAsia"/>
          <w:sz w:val="22"/>
        </w:rPr>
        <w:t>第5</w:t>
      </w:r>
      <w:r w:rsidR="00F26AD6">
        <w:rPr>
          <w:rFonts w:ascii="ＭＳ 明朝" w:hAnsi="ＭＳ 明朝" w:hint="eastAsia"/>
          <w:sz w:val="22"/>
        </w:rPr>
        <w:t>条</w:t>
      </w:r>
      <w:r>
        <w:rPr>
          <w:rFonts w:ascii="ＭＳ 明朝" w:hAnsi="ＭＳ 明朝" w:hint="eastAsia"/>
          <w:sz w:val="22"/>
        </w:rPr>
        <w:t xml:space="preserve">　この会の構成員</w:t>
      </w:r>
      <w:r w:rsidR="00F26AD6">
        <w:rPr>
          <w:rFonts w:ascii="ＭＳ 明朝" w:hAnsi="ＭＳ 明朝" w:hint="eastAsia"/>
          <w:sz w:val="22"/>
        </w:rPr>
        <w:t>は</w:t>
      </w:r>
      <w:r>
        <w:rPr>
          <w:rFonts w:ascii="ＭＳ 明朝" w:hAnsi="ＭＳ 明朝" w:hint="eastAsia"/>
          <w:sz w:val="22"/>
        </w:rPr>
        <w:t>、正会員、賛助会員、協力会員</w:t>
      </w:r>
      <w:r w:rsidR="00F8300A">
        <w:rPr>
          <w:rFonts w:ascii="ＭＳ 明朝" w:hAnsi="ＭＳ 明朝" w:hint="eastAsia"/>
          <w:sz w:val="22"/>
        </w:rPr>
        <w:t>と</w:t>
      </w:r>
      <w:r>
        <w:rPr>
          <w:rFonts w:ascii="ＭＳ 明朝" w:hAnsi="ＭＳ 明朝" w:hint="eastAsia"/>
          <w:sz w:val="22"/>
        </w:rPr>
        <w:t>する。</w:t>
      </w:r>
    </w:p>
    <w:p w14:paraId="190E031A" w14:textId="4E94903A" w:rsidR="00DB79C6" w:rsidRDefault="00BC1D2C" w:rsidP="00DB79C6">
      <w:pPr>
        <w:snapToGrid w:val="0"/>
        <w:spacing w:line="288" w:lineRule="auto"/>
        <w:rPr>
          <w:rFonts w:ascii="ＭＳ 明朝" w:hAnsi="ＭＳ 明朝"/>
          <w:sz w:val="22"/>
        </w:rPr>
      </w:pPr>
      <w:r>
        <w:rPr>
          <w:rFonts w:ascii="ＭＳ 明朝" w:hAnsi="ＭＳ 明朝" w:hint="eastAsia"/>
          <w:sz w:val="22"/>
        </w:rPr>
        <w:t>2　その会費及び</w:t>
      </w:r>
      <w:r w:rsidR="002B6B8A">
        <w:rPr>
          <w:rFonts w:ascii="ＭＳ 明朝" w:hAnsi="ＭＳ 明朝" w:hint="eastAsia"/>
          <w:sz w:val="22"/>
        </w:rPr>
        <w:t>資格は総会が定める</w:t>
      </w:r>
      <w:r w:rsidR="00A56B5F">
        <w:rPr>
          <w:rFonts w:ascii="ＭＳ 明朝" w:hAnsi="ＭＳ 明朝" w:hint="eastAsia"/>
          <w:sz w:val="22"/>
        </w:rPr>
        <w:t>。</w:t>
      </w:r>
    </w:p>
    <w:p w14:paraId="346DD7C3" w14:textId="74FB33BF" w:rsidR="00A56B5F" w:rsidRDefault="00A56B5F" w:rsidP="00DB79C6">
      <w:pPr>
        <w:snapToGrid w:val="0"/>
        <w:spacing w:line="288" w:lineRule="auto"/>
        <w:rPr>
          <w:rFonts w:ascii="ＭＳ 明朝" w:hAnsi="ＭＳ 明朝"/>
          <w:sz w:val="22"/>
        </w:rPr>
      </w:pPr>
    </w:p>
    <w:p w14:paraId="14B02AAF" w14:textId="62958563" w:rsidR="00A56B5F" w:rsidRDefault="00A56B5F" w:rsidP="00DB79C6">
      <w:pPr>
        <w:snapToGrid w:val="0"/>
        <w:spacing w:line="288" w:lineRule="auto"/>
        <w:rPr>
          <w:rFonts w:ascii="ＭＳ 明朝" w:hAnsi="ＭＳ 明朝"/>
          <w:sz w:val="22"/>
        </w:rPr>
      </w:pPr>
      <w:r>
        <w:rPr>
          <w:rFonts w:ascii="ＭＳ 明朝" w:hAnsi="ＭＳ 明朝" w:hint="eastAsia"/>
          <w:sz w:val="22"/>
        </w:rPr>
        <w:t>（機関・議決）</w:t>
      </w:r>
    </w:p>
    <w:p w14:paraId="1D2B0501" w14:textId="268DD052" w:rsidR="00A56B5F" w:rsidRDefault="00A56B5F" w:rsidP="00DB79C6">
      <w:pPr>
        <w:snapToGrid w:val="0"/>
        <w:spacing w:line="288" w:lineRule="auto"/>
        <w:rPr>
          <w:rFonts w:ascii="ＭＳ 明朝" w:hAnsi="ＭＳ 明朝"/>
          <w:sz w:val="22"/>
        </w:rPr>
      </w:pPr>
      <w:r>
        <w:rPr>
          <w:rFonts w:ascii="ＭＳ 明朝" w:hAnsi="ＭＳ 明朝" w:hint="eastAsia"/>
          <w:sz w:val="22"/>
        </w:rPr>
        <w:t xml:space="preserve">第6条　</w:t>
      </w:r>
      <w:r w:rsidR="000373F8">
        <w:rPr>
          <w:rFonts w:ascii="ＭＳ 明朝" w:hAnsi="ＭＳ 明朝" w:hint="eastAsia"/>
          <w:sz w:val="22"/>
        </w:rPr>
        <w:t>この会で議決を行う機関として、総会及び役員会をおく。</w:t>
      </w:r>
    </w:p>
    <w:p w14:paraId="297D9369" w14:textId="4696832F" w:rsidR="006042B7" w:rsidRDefault="006042B7" w:rsidP="003E1140">
      <w:pPr>
        <w:snapToGrid w:val="0"/>
        <w:spacing w:line="288" w:lineRule="auto"/>
        <w:ind w:left="141" w:hangingChars="64" w:hanging="141"/>
        <w:rPr>
          <w:rFonts w:ascii="ＭＳ 明朝" w:hAnsi="ＭＳ 明朝"/>
          <w:sz w:val="22"/>
        </w:rPr>
      </w:pPr>
      <w:r>
        <w:rPr>
          <w:rFonts w:ascii="ＭＳ 明朝" w:hAnsi="ＭＳ 明朝" w:hint="eastAsia"/>
          <w:sz w:val="22"/>
        </w:rPr>
        <w:t>2　総会は正会員で構成し、正会員総数の1/2以上の出席をもって成立し、多数決をもって議事を決する。</w:t>
      </w:r>
    </w:p>
    <w:p w14:paraId="17338AD4" w14:textId="6E8FE6E8" w:rsidR="006042B7" w:rsidRDefault="006042B7" w:rsidP="00DB79C6">
      <w:pPr>
        <w:snapToGrid w:val="0"/>
        <w:spacing w:line="288" w:lineRule="auto"/>
        <w:rPr>
          <w:rFonts w:ascii="ＭＳ 明朝" w:hAnsi="ＭＳ 明朝"/>
          <w:sz w:val="22"/>
        </w:rPr>
      </w:pPr>
      <w:r>
        <w:rPr>
          <w:rFonts w:ascii="ＭＳ 明朝" w:hAnsi="ＭＳ 明朝" w:hint="eastAsia"/>
          <w:sz w:val="22"/>
        </w:rPr>
        <w:t xml:space="preserve">3　</w:t>
      </w:r>
      <w:r w:rsidR="008B44A4">
        <w:rPr>
          <w:rFonts w:ascii="ＭＳ 明朝" w:hAnsi="ＭＳ 明朝" w:hint="eastAsia"/>
          <w:sz w:val="22"/>
        </w:rPr>
        <w:t>総会は会長が</w:t>
      </w:r>
      <w:r w:rsidR="0004664E">
        <w:rPr>
          <w:rFonts w:ascii="ＭＳ 明朝" w:hAnsi="ＭＳ 明朝" w:hint="eastAsia"/>
          <w:sz w:val="22"/>
        </w:rPr>
        <w:t>招集するものとし、毎年1回以上開催し、次の事項を議決する。</w:t>
      </w:r>
    </w:p>
    <w:p w14:paraId="523F9CA8" w14:textId="502438A2" w:rsidR="007527D8" w:rsidRDefault="0004664E" w:rsidP="007527D8">
      <w:pPr>
        <w:snapToGrid w:val="0"/>
        <w:spacing w:line="288" w:lineRule="auto"/>
        <w:ind w:left="1" w:firstLineChars="64" w:firstLine="141"/>
        <w:rPr>
          <w:rFonts w:ascii="ＭＳ 明朝" w:hAnsi="ＭＳ 明朝" w:hint="eastAsia"/>
          <w:sz w:val="22"/>
        </w:rPr>
      </w:pPr>
      <w:r>
        <w:rPr>
          <w:rFonts w:ascii="ＭＳ 明朝" w:hAnsi="ＭＳ 明朝" w:hint="eastAsia"/>
          <w:sz w:val="22"/>
        </w:rPr>
        <w:t>(</w:t>
      </w:r>
      <w:r>
        <w:rPr>
          <w:rFonts w:ascii="ＭＳ 明朝" w:hAnsi="ＭＳ 明朝"/>
          <w:sz w:val="22"/>
        </w:rPr>
        <w:t xml:space="preserve">1) </w:t>
      </w:r>
      <w:r w:rsidR="007527D8">
        <w:rPr>
          <w:rFonts w:ascii="ＭＳ 明朝" w:hAnsi="ＭＳ 明朝" w:hint="eastAsia"/>
          <w:sz w:val="22"/>
        </w:rPr>
        <w:t>年度事業計画及び予算</w:t>
      </w:r>
    </w:p>
    <w:p w14:paraId="0A26A514" w14:textId="0C09763F" w:rsidR="0004664E" w:rsidRDefault="0004664E" w:rsidP="0004664E">
      <w:pPr>
        <w:snapToGrid w:val="0"/>
        <w:spacing w:line="288" w:lineRule="auto"/>
        <w:ind w:left="1" w:firstLineChars="64" w:firstLine="141"/>
        <w:rPr>
          <w:rFonts w:ascii="ＭＳ 明朝" w:hAnsi="ＭＳ 明朝"/>
          <w:sz w:val="22"/>
        </w:rPr>
      </w:pPr>
      <w:r>
        <w:rPr>
          <w:rFonts w:ascii="ＭＳ 明朝" w:hAnsi="ＭＳ 明朝" w:hint="eastAsia"/>
          <w:sz w:val="22"/>
        </w:rPr>
        <w:t>(</w:t>
      </w:r>
      <w:r>
        <w:rPr>
          <w:rFonts w:ascii="ＭＳ 明朝" w:hAnsi="ＭＳ 明朝"/>
          <w:sz w:val="22"/>
        </w:rPr>
        <w:t xml:space="preserve">2) </w:t>
      </w:r>
      <w:r w:rsidR="001B61B3">
        <w:rPr>
          <w:rFonts w:ascii="ＭＳ 明朝" w:hAnsi="ＭＳ 明朝" w:hint="eastAsia"/>
          <w:sz w:val="22"/>
        </w:rPr>
        <w:t>年度事業報告及び決算の承認</w:t>
      </w:r>
    </w:p>
    <w:p w14:paraId="0797B7E7" w14:textId="5F100713" w:rsidR="0004664E" w:rsidRDefault="0004664E" w:rsidP="0004664E">
      <w:pPr>
        <w:snapToGrid w:val="0"/>
        <w:spacing w:line="288" w:lineRule="auto"/>
        <w:ind w:left="1" w:firstLineChars="64" w:firstLine="141"/>
        <w:rPr>
          <w:rFonts w:ascii="ＭＳ 明朝" w:hAnsi="ＭＳ 明朝"/>
          <w:sz w:val="22"/>
        </w:rPr>
      </w:pPr>
      <w:r>
        <w:rPr>
          <w:rFonts w:ascii="ＭＳ 明朝" w:hAnsi="ＭＳ 明朝"/>
          <w:sz w:val="22"/>
        </w:rPr>
        <w:t xml:space="preserve">(3) </w:t>
      </w:r>
      <w:r w:rsidR="008B0AF2">
        <w:rPr>
          <w:rFonts w:ascii="ＭＳ 明朝" w:hAnsi="ＭＳ 明朝" w:hint="eastAsia"/>
          <w:sz w:val="22"/>
        </w:rPr>
        <w:t>役員の</w:t>
      </w:r>
      <w:r w:rsidR="008256B9">
        <w:rPr>
          <w:rFonts w:ascii="ＭＳ 明朝" w:hAnsi="ＭＳ 明朝" w:hint="eastAsia"/>
          <w:sz w:val="22"/>
        </w:rPr>
        <w:t>選任</w:t>
      </w:r>
    </w:p>
    <w:p w14:paraId="04EC41B7" w14:textId="661A46E6" w:rsidR="008256B9" w:rsidRDefault="008256B9" w:rsidP="0004664E">
      <w:pPr>
        <w:snapToGrid w:val="0"/>
        <w:spacing w:line="288" w:lineRule="auto"/>
        <w:ind w:left="1" w:firstLineChars="64" w:firstLine="141"/>
        <w:rPr>
          <w:rFonts w:ascii="ＭＳ 明朝" w:hAnsi="ＭＳ 明朝"/>
          <w:sz w:val="22"/>
        </w:rPr>
      </w:pPr>
      <w:r>
        <w:rPr>
          <w:rFonts w:ascii="ＭＳ 明朝" w:hAnsi="ＭＳ 明朝" w:hint="eastAsia"/>
          <w:sz w:val="22"/>
        </w:rPr>
        <w:t>(</w:t>
      </w:r>
      <w:r>
        <w:rPr>
          <w:rFonts w:ascii="ＭＳ 明朝" w:hAnsi="ＭＳ 明朝"/>
          <w:sz w:val="22"/>
        </w:rPr>
        <w:t xml:space="preserve">4) </w:t>
      </w:r>
      <w:r w:rsidR="003D133A">
        <w:rPr>
          <w:rFonts w:ascii="ＭＳ 明朝" w:hAnsi="ＭＳ 明朝" w:hint="eastAsia"/>
          <w:sz w:val="22"/>
        </w:rPr>
        <w:t>本会の解散、合併に関する事項</w:t>
      </w:r>
    </w:p>
    <w:p w14:paraId="191ED460" w14:textId="5D1F47A1" w:rsidR="003D133A" w:rsidRDefault="003D133A" w:rsidP="0004664E">
      <w:pPr>
        <w:snapToGrid w:val="0"/>
        <w:spacing w:line="288" w:lineRule="auto"/>
        <w:ind w:left="1" w:firstLineChars="64" w:firstLine="141"/>
        <w:rPr>
          <w:rFonts w:ascii="ＭＳ 明朝" w:hAnsi="ＭＳ 明朝"/>
          <w:sz w:val="22"/>
        </w:rPr>
      </w:pPr>
      <w:r>
        <w:rPr>
          <w:rFonts w:ascii="ＭＳ 明朝" w:hAnsi="ＭＳ 明朝" w:hint="eastAsia"/>
          <w:sz w:val="22"/>
        </w:rPr>
        <w:lastRenderedPageBreak/>
        <w:t>(</w:t>
      </w:r>
      <w:r>
        <w:rPr>
          <w:rFonts w:ascii="ＭＳ 明朝" w:hAnsi="ＭＳ 明朝"/>
          <w:sz w:val="22"/>
        </w:rPr>
        <w:t xml:space="preserve">5) </w:t>
      </w:r>
      <w:r w:rsidR="00CF4089">
        <w:rPr>
          <w:rFonts w:ascii="ＭＳ 明朝" w:hAnsi="ＭＳ 明朝" w:hint="eastAsia"/>
          <w:sz w:val="22"/>
        </w:rPr>
        <w:t>会員の除名に関する事項</w:t>
      </w:r>
    </w:p>
    <w:p w14:paraId="140BCD33" w14:textId="524A0CFC" w:rsidR="00CF4089" w:rsidRDefault="00CF4089" w:rsidP="0004664E">
      <w:pPr>
        <w:snapToGrid w:val="0"/>
        <w:spacing w:line="288" w:lineRule="auto"/>
        <w:ind w:left="1" w:firstLineChars="64" w:firstLine="141"/>
        <w:rPr>
          <w:rFonts w:ascii="ＭＳ 明朝" w:hAnsi="ＭＳ 明朝"/>
          <w:sz w:val="22"/>
        </w:rPr>
      </w:pPr>
      <w:r>
        <w:rPr>
          <w:rFonts w:ascii="ＭＳ 明朝" w:hAnsi="ＭＳ 明朝" w:hint="eastAsia"/>
          <w:sz w:val="22"/>
        </w:rPr>
        <w:t>(</w:t>
      </w:r>
      <w:r>
        <w:rPr>
          <w:rFonts w:ascii="ＭＳ 明朝" w:hAnsi="ＭＳ 明朝"/>
          <w:sz w:val="22"/>
        </w:rPr>
        <w:t xml:space="preserve">6) </w:t>
      </w:r>
      <w:r>
        <w:rPr>
          <w:rFonts w:ascii="ＭＳ 明朝" w:hAnsi="ＭＳ 明朝" w:hint="eastAsia"/>
          <w:sz w:val="22"/>
        </w:rPr>
        <w:t>その他、本会の運営に関する重要事項</w:t>
      </w:r>
    </w:p>
    <w:p w14:paraId="6756FEE5" w14:textId="4315E9D2" w:rsidR="00E54BF7" w:rsidRDefault="00CF4089" w:rsidP="008148EE">
      <w:pPr>
        <w:snapToGrid w:val="0"/>
        <w:spacing w:line="288" w:lineRule="auto"/>
        <w:ind w:left="141" w:hangingChars="64" w:hanging="141"/>
        <w:rPr>
          <w:rFonts w:ascii="ＭＳ 明朝" w:hAnsi="ＭＳ 明朝" w:hint="eastAsia"/>
          <w:sz w:val="22"/>
        </w:rPr>
      </w:pPr>
      <w:r>
        <w:rPr>
          <w:rFonts w:ascii="ＭＳ 明朝" w:hAnsi="ＭＳ 明朝" w:hint="eastAsia"/>
          <w:sz w:val="22"/>
        </w:rPr>
        <w:t>4　役員会</w:t>
      </w:r>
      <w:r w:rsidR="00E54BF7">
        <w:rPr>
          <w:rFonts w:ascii="ＭＳ 明朝" w:hAnsi="ＭＳ 明朝" w:hint="eastAsia"/>
          <w:sz w:val="22"/>
        </w:rPr>
        <w:t>は会長が招集し、総会に付託すべき事項及び総会の議決の執行に関する事項及びこの会の日常の運営に関する</w:t>
      </w:r>
      <w:r w:rsidR="00221ED8">
        <w:rPr>
          <w:rFonts w:ascii="ＭＳ 明朝" w:hAnsi="ＭＳ 明朝" w:hint="eastAsia"/>
          <w:sz w:val="22"/>
        </w:rPr>
        <w:t>事項を議決し執行する。議長は会長が務める。</w:t>
      </w:r>
    </w:p>
    <w:p w14:paraId="219A4CF1" w14:textId="424CCF1B" w:rsidR="0004664E" w:rsidRDefault="002A074E" w:rsidP="00DB79C6">
      <w:pPr>
        <w:snapToGrid w:val="0"/>
        <w:spacing w:line="288" w:lineRule="auto"/>
        <w:rPr>
          <w:rFonts w:ascii="ＭＳ 明朝" w:hAnsi="ＭＳ 明朝"/>
          <w:sz w:val="22"/>
        </w:rPr>
      </w:pPr>
      <w:r>
        <w:rPr>
          <w:rFonts w:ascii="ＭＳ 明朝" w:hAnsi="ＭＳ 明朝" w:hint="eastAsia"/>
          <w:sz w:val="22"/>
        </w:rPr>
        <w:t>5　役員会は役員の1/2以上の出席をもって成立し、多数決をもって議事を決する。</w:t>
      </w:r>
    </w:p>
    <w:p w14:paraId="17B21CFF" w14:textId="270F227A" w:rsidR="002A074E" w:rsidRDefault="002A074E" w:rsidP="00DB79C6">
      <w:pPr>
        <w:snapToGrid w:val="0"/>
        <w:spacing w:line="288" w:lineRule="auto"/>
        <w:rPr>
          <w:rFonts w:ascii="ＭＳ 明朝" w:hAnsi="ＭＳ 明朝"/>
          <w:sz w:val="22"/>
        </w:rPr>
      </w:pPr>
    </w:p>
    <w:p w14:paraId="0AAA72DF" w14:textId="08C4639D" w:rsidR="002A074E" w:rsidRPr="0004664E" w:rsidRDefault="002A074E" w:rsidP="00DB79C6">
      <w:pPr>
        <w:snapToGrid w:val="0"/>
        <w:spacing w:line="288" w:lineRule="auto"/>
        <w:rPr>
          <w:rFonts w:ascii="ＭＳ 明朝" w:hAnsi="ＭＳ 明朝" w:hint="eastAsia"/>
          <w:sz w:val="22"/>
        </w:rPr>
      </w:pPr>
      <w:r>
        <w:rPr>
          <w:rFonts w:ascii="ＭＳ 明朝" w:hAnsi="ＭＳ 明朝" w:hint="eastAsia"/>
          <w:sz w:val="22"/>
        </w:rPr>
        <w:t>（役員）</w:t>
      </w:r>
    </w:p>
    <w:p w14:paraId="5AF79206" w14:textId="168F5B35" w:rsidR="00B400DF" w:rsidRDefault="00872DFD" w:rsidP="00872DFD">
      <w:pPr>
        <w:snapToGrid w:val="0"/>
        <w:spacing w:line="288" w:lineRule="auto"/>
        <w:rPr>
          <w:rFonts w:ascii="ＭＳ 明朝" w:hAnsi="ＭＳ 明朝"/>
          <w:sz w:val="22"/>
        </w:rPr>
      </w:pPr>
      <w:r>
        <w:rPr>
          <w:rFonts w:ascii="ＭＳ 明朝" w:hAnsi="ＭＳ 明朝" w:hint="eastAsia"/>
          <w:sz w:val="22"/>
        </w:rPr>
        <w:t>第7条　この会に次の役員をおく。</w:t>
      </w:r>
    </w:p>
    <w:p w14:paraId="49EE7033" w14:textId="2E1AAD55" w:rsidR="00872DFD" w:rsidRDefault="00872DFD" w:rsidP="00F522BB">
      <w:pPr>
        <w:snapToGrid w:val="0"/>
        <w:spacing w:line="288" w:lineRule="auto"/>
        <w:ind w:leftChars="67" w:left="141" w:firstLine="1"/>
        <w:rPr>
          <w:rFonts w:ascii="ＭＳ 明朝" w:hAnsi="ＭＳ 明朝"/>
          <w:sz w:val="22"/>
        </w:rPr>
      </w:pPr>
      <w:r>
        <w:rPr>
          <w:rFonts w:ascii="ＭＳ 明朝" w:hAnsi="ＭＳ 明朝" w:hint="eastAsia"/>
          <w:sz w:val="22"/>
        </w:rPr>
        <w:t>会長（1名）</w:t>
      </w:r>
      <w:r w:rsidR="007A7F7D">
        <w:rPr>
          <w:rFonts w:ascii="ＭＳ 明朝" w:hAnsi="ＭＳ 明朝" w:hint="eastAsia"/>
          <w:sz w:val="22"/>
        </w:rPr>
        <w:t xml:space="preserve">　　　　　　　　　</w:t>
      </w:r>
      <w:r w:rsidR="00F522BB">
        <w:rPr>
          <w:rFonts w:ascii="ＭＳ 明朝" w:hAnsi="ＭＳ 明朝" w:hint="eastAsia"/>
          <w:sz w:val="22"/>
        </w:rPr>
        <w:t xml:space="preserve"> </w:t>
      </w:r>
      <w:r w:rsidR="007A7F7D">
        <w:rPr>
          <w:rFonts w:ascii="ＭＳ 明朝" w:hAnsi="ＭＳ 明朝" w:hint="eastAsia"/>
          <w:sz w:val="22"/>
        </w:rPr>
        <w:t>会長は本会を統括し代表する。</w:t>
      </w:r>
    </w:p>
    <w:p w14:paraId="464F5204" w14:textId="2155AC31" w:rsidR="00872DFD" w:rsidRDefault="00872DFD" w:rsidP="00F522BB">
      <w:pPr>
        <w:snapToGrid w:val="0"/>
        <w:spacing w:line="288" w:lineRule="auto"/>
        <w:ind w:firstLineChars="64" w:firstLine="141"/>
        <w:rPr>
          <w:rFonts w:ascii="ＭＳ 明朝" w:hAnsi="ＭＳ 明朝"/>
          <w:sz w:val="22"/>
        </w:rPr>
      </w:pPr>
      <w:r>
        <w:rPr>
          <w:rFonts w:ascii="ＭＳ 明朝" w:hAnsi="ＭＳ 明朝" w:hint="eastAsia"/>
          <w:sz w:val="22"/>
        </w:rPr>
        <w:t>副会長（若干名）</w:t>
      </w:r>
      <w:r w:rsidR="007A7F7D">
        <w:rPr>
          <w:rFonts w:ascii="ＭＳ 明朝" w:hAnsi="ＭＳ 明朝" w:hint="eastAsia"/>
          <w:sz w:val="22"/>
        </w:rPr>
        <w:t xml:space="preserve">　　　　　　　副会長は会長を補佐する。</w:t>
      </w:r>
    </w:p>
    <w:p w14:paraId="5D98A430" w14:textId="60D2BD6C" w:rsidR="00F522BB" w:rsidRDefault="00872DFD" w:rsidP="00F522BB">
      <w:pPr>
        <w:snapToGrid w:val="0"/>
        <w:spacing w:line="288" w:lineRule="auto"/>
        <w:ind w:firstLineChars="64" w:firstLine="141"/>
        <w:rPr>
          <w:rFonts w:ascii="ＭＳ 明朝" w:hAnsi="ＭＳ 明朝"/>
          <w:sz w:val="22"/>
        </w:rPr>
      </w:pPr>
      <w:r>
        <w:rPr>
          <w:rFonts w:ascii="ＭＳ 明朝" w:hAnsi="ＭＳ 明朝" w:hint="eastAsia"/>
          <w:sz w:val="22"/>
        </w:rPr>
        <w:t>幹事長（1名）</w:t>
      </w:r>
      <w:r w:rsidR="004657FA">
        <w:rPr>
          <w:rFonts w:ascii="ＭＳ 明朝" w:hAnsi="ＭＳ 明朝" w:hint="eastAsia"/>
          <w:sz w:val="22"/>
        </w:rPr>
        <w:t xml:space="preserve">　　　　　　　　</w:t>
      </w:r>
      <w:r w:rsidR="00F522BB">
        <w:rPr>
          <w:rFonts w:ascii="ＭＳ 明朝" w:hAnsi="ＭＳ 明朝" w:hint="eastAsia"/>
          <w:sz w:val="22"/>
        </w:rPr>
        <w:t xml:space="preserve"> </w:t>
      </w:r>
      <w:r w:rsidR="004657FA">
        <w:rPr>
          <w:rFonts w:ascii="ＭＳ 明朝" w:hAnsi="ＭＳ 明朝" w:hint="eastAsia"/>
          <w:sz w:val="22"/>
        </w:rPr>
        <w:t>総会、理事会の決定に基づき、事業執行や管理業</w:t>
      </w:r>
    </w:p>
    <w:p w14:paraId="44F6912C" w14:textId="43DFB5FB" w:rsidR="00872DFD" w:rsidRDefault="004657FA" w:rsidP="00F522BB">
      <w:pPr>
        <w:snapToGrid w:val="0"/>
        <w:spacing w:line="288" w:lineRule="auto"/>
        <w:ind w:firstLineChars="1564" w:firstLine="3441"/>
        <w:rPr>
          <w:rFonts w:ascii="ＭＳ 明朝" w:hAnsi="ＭＳ 明朝" w:hint="eastAsia"/>
          <w:sz w:val="22"/>
        </w:rPr>
      </w:pPr>
      <w:r>
        <w:rPr>
          <w:rFonts w:ascii="ＭＳ 明朝" w:hAnsi="ＭＳ 明朝" w:hint="eastAsia"/>
          <w:sz w:val="22"/>
        </w:rPr>
        <w:t>務について統括</w:t>
      </w:r>
      <w:bookmarkStart w:id="0" w:name="_GoBack"/>
      <w:bookmarkEnd w:id="0"/>
      <w:r>
        <w:rPr>
          <w:rFonts w:ascii="ＭＳ 明朝" w:hAnsi="ＭＳ 明朝" w:hint="eastAsia"/>
          <w:sz w:val="22"/>
        </w:rPr>
        <w:t>する。</w:t>
      </w:r>
    </w:p>
    <w:p w14:paraId="2FC46C0D" w14:textId="7BA05F2A" w:rsidR="00872DFD" w:rsidRDefault="00872DFD" w:rsidP="00872DFD">
      <w:pPr>
        <w:snapToGrid w:val="0"/>
        <w:spacing w:line="288" w:lineRule="auto"/>
        <w:rPr>
          <w:rFonts w:ascii="ＭＳ 明朝" w:hAnsi="ＭＳ 明朝"/>
          <w:sz w:val="22"/>
        </w:rPr>
      </w:pPr>
      <w:r>
        <w:rPr>
          <w:rFonts w:ascii="ＭＳ 明朝" w:hAnsi="ＭＳ 明朝" w:hint="eastAsia"/>
          <w:sz w:val="22"/>
        </w:rPr>
        <w:t>監事（1名以上）</w:t>
      </w:r>
      <w:r w:rsidR="00AA1667">
        <w:rPr>
          <w:rFonts w:ascii="ＭＳ 明朝" w:hAnsi="ＭＳ 明朝" w:hint="eastAsia"/>
          <w:sz w:val="22"/>
        </w:rPr>
        <w:t xml:space="preserve">　　　　　　　　監事は役員の職務執行を監査する。</w:t>
      </w:r>
    </w:p>
    <w:p w14:paraId="526FC6AB" w14:textId="26756D22" w:rsidR="00A661ED" w:rsidRDefault="00A661ED" w:rsidP="00E851E0">
      <w:pPr>
        <w:snapToGrid w:val="0"/>
        <w:spacing w:line="288" w:lineRule="auto"/>
        <w:ind w:left="141" w:hangingChars="64" w:hanging="141"/>
        <w:rPr>
          <w:rFonts w:ascii="ＭＳ 明朝" w:hAnsi="ＭＳ 明朝" w:hint="eastAsia"/>
          <w:sz w:val="22"/>
        </w:rPr>
      </w:pPr>
      <w:r>
        <w:rPr>
          <w:rFonts w:ascii="ＭＳ 明朝" w:hAnsi="ＭＳ 明朝" w:hint="eastAsia"/>
          <w:sz w:val="22"/>
        </w:rPr>
        <w:t>2　役員は総会で選任する。</w:t>
      </w:r>
      <w:r w:rsidR="00F60817">
        <w:rPr>
          <w:rFonts w:ascii="ＭＳ 明朝" w:hAnsi="ＭＳ 明朝" w:hint="eastAsia"/>
          <w:sz w:val="22"/>
        </w:rPr>
        <w:t>任期は2年以上とし、</w:t>
      </w:r>
      <w:r w:rsidR="0088484A">
        <w:rPr>
          <w:rFonts w:ascii="ＭＳ 明朝" w:hAnsi="ＭＳ 明朝" w:hint="eastAsia"/>
          <w:sz w:val="22"/>
        </w:rPr>
        <w:t>再任を妨げない。権限、責務等は、総会が定める。</w:t>
      </w:r>
    </w:p>
    <w:p w14:paraId="1D447622" w14:textId="46A25CA1" w:rsidR="00B400DF" w:rsidRDefault="00F5294E" w:rsidP="00F5294E">
      <w:pPr>
        <w:snapToGrid w:val="0"/>
        <w:spacing w:line="288" w:lineRule="auto"/>
        <w:rPr>
          <w:rFonts w:ascii="ＭＳ 明朝" w:hAnsi="ＭＳ 明朝"/>
          <w:sz w:val="22"/>
        </w:rPr>
      </w:pPr>
      <w:r>
        <w:rPr>
          <w:rFonts w:ascii="ＭＳ 明朝" w:hAnsi="ＭＳ 明朝" w:hint="eastAsia"/>
          <w:sz w:val="22"/>
        </w:rPr>
        <w:t xml:space="preserve">3　</w:t>
      </w:r>
      <w:r w:rsidR="00CC4AFD">
        <w:rPr>
          <w:rFonts w:ascii="ＭＳ 明朝" w:hAnsi="ＭＳ 明朝" w:hint="eastAsia"/>
          <w:sz w:val="22"/>
        </w:rPr>
        <w:t>会長、副会長、幹事長をもって</w:t>
      </w:r>
      <w:r w:rsidR="000F498E">
        <w:rPr>
          <w:rFonts w:ascii="ＭＳ 明朝" w:hAnsi="ＭＳ 明朝" w:hint="eastAsia"/>
          <w:sz w:val="22"/>
        </w:rPr>
        <w:t>役員会を構成する。</w:t>
      </w:r>
    </w:p>
    <w:p w14:paraId="6AA92436" w14:textId="22F89912" w:rsidR="00D85B56" w:rsidRDefault="00D85B56" w:rsidP="00E32B4A">
      <w:pPr>
        <w:snapToGrid w:val="0"/>
        <w:spacing w:line="288" w:lineRule="auto"/>
        <w:ind w:left="141" w:hangingChars="64" w:hanging="141"/>
        <w:rPr>
          <w:rFonts w:ascii="ＭＳ 明朝" w:hAnsi="ＭＳ 明朝"/>
          <w:sz w:val="22"/>
        </w:rPr>
      </w:pPr>
      <w:r>
        <w:rPr>
          <w:rFonts w:ascii="ＭＳ 明朝" w:hAnsi="ＭＳ 明朝" w:hint="eastAsia"/>
          <w:sz w:val="22"/>
        </w:rPr>
        <w:t xml:space="preserve">4　</w:t>
      </w:r>
      <w:r w:rsidR="009A6A9E">
        <w:rPr>
          <w:rFonts w:ascii="ＭＳ 明朝" w:hAnsi="ＭＳ 明朝" w:hint="eastAsia"/>
          <w:sz w:val="22"/>
        </w:rPr>
        <w:t>監事は役員会、総会に出席し発言することができる。役員及び役員会が機能しないときは、総会を招集できる。</w:t>
      </w:r>
    </w:p>
    <w:p w14:paraId="36150FB2" w14:textId="6107F66E" w:rsidR="005C56AE" w:rsidRDefault="005C56AE" w:rsidP="00E32B4A">
      <w:pPr>
        <w:snapToGrid w:val="0"/>
        <w:spacing w:line="288" w:lineRule="auto"/>
        <w:ind w:left="141" w:hangingChars="64" w:hanging="141"/>
        <w:rPr>
          <w:rFonts w:ascii="ＭＳ 明朝" w:hAnsi="ＭＳ 明朝"/>
          <w:sz w:val="22"/>
        </w:rPr>
      </w:pPr>
    </w:p>
    <w:p w14:paraId="0985C0D7" w14:textId="55CAB84F" w:rsidR="005C56AE" w:rsidRDefault="005C56AE" w:rsidP="00E32B4A">
      <w:pPr>
        <w:snapToGrid w:val="0"/>
        <w:spacing w:line="288" w:lineRule="auto"/>
        <w:ind w:left="141" w:hangingChars="64" w:hanging="141"/>
        <w:rPr>
          <w:rFonts w:ascii="ＭＳ 明朝" w:hAnsi="ＭＳ 明朝"/>
          <w:sz w:val="22"/>
        </w:rPr>
      </w:pPr>
      <w:r>
        <w:rPr>
          <w:rFonts w:ascii="ＭＳ 明朝" w:hAnsi="ＭＳ 明朝" w:hint="eastAsia"/>
          <w:sz w:val="22"/>
        </w:rPr>
        <w:t>（事業年度）</w:t>
      </w:r>
    </w:p>
    <w:p w14:paraId="24A6FE58" w14:textId="00356BE9" w:rsidR="005C56AE" w:rsidRDefault="005C56AE" w:rsidP="005C56AE">
      <w:pPr>
        <w:snapToGrid w:val="0"/>
        <w:spacing w:line="288" w:lineRule="auto"/>
        <w:ind w:left="141" w:hangingChars="64" w:hanging="141"/>
        <w:rPr>
          <w:rFonts w:ascii="ＭＳ 明朝" w:hAnsi="ＭＳ 明朝"/>
          <w:sz w:val="22"/>
        </w:rPr>
      </w:pPr>
      <w:r>
        <w:rPr>
          <w:rFonts w:ascii="ＭＳ 明朝" w:hAnsi="ＭＳ 明朝" w:hint="eastAsia"/>
          <w:sz w:val="22"/>
        </w:rPr>
        <w:t>第8条　この会の事業年度は、毎年4月1日から翌年の3月31日とする。</w:t>
      </w:r>
    </w:p>
    <w:p w14:paraId="1C796EA9" w14:textId="799718E4" w:rsidR="006D301A" w:rsidRDefault="006D301A" w:rsidP="005C56AE">
      <w:pPr>
        <w:snapToGrid w:val="0"/>
        <w:spacing w:line="288" w:lineRule="auto"/>
        <w:ind w:left="141" w:hangingChars="64" w:hanging="141"/>
        <w:rPr>
          <w:rFonts w:ascii="ＭＳ 明朝" w:hAnsi="ＭＳ 明朝"/>
          <w:sz w:val="22"/>
        </w:rPr>
      </w:pPr>
    </w:p>
    <w:p w14:paraId="1AAAE2D9" w14:textId="2DBEF447" w:rsidR="006D301A" w:rsidRDefault="006D301A" w:rsidP="006D301A">
      <w:pPr>
        <w:snapToGrid w:val="0"/>
        <w:spacing w:line="288" w:lineRule="auto"/>
        <w:ind w:left="141" w:hangingChars="64" w:hanging="141"/>
        <w:rPr>
          <w:rFonts w:ascii="ＭＳ 明朝" w:hAnsi="ＭＳ 明朝"/>
          <w:sz w:val="22"/>
        </w:rPr>
      </w:pPr>
      <w:r>
        <w:rPr>
          <w:rFonts w:ascii="ＭＳ 明朝" w:hAnsi="ＭＳ 明朝" w:hint="eastAsia"/>
          <w:sz w:val="22"/>
        </w:rPr>
        <w:t>（財産の管理）</w:t>
      </w:r>
    </w:p>
    <w:p w14:paraId="11AE0709" w14:textId="54FBF18F" w:rsidR="006D301A" w:rsidRDefault="006D301A" w:rsidP="006D301A">
      <w:pPr>
        <w:snapToGrid w:val="0"/>
        <w:spacing w:line="288" w:lineRule="auto"/>
        <w:ind w:left="141" w:hangingChars="64" w:hanging="141"/>
        <w:rPr>
          <w:rFonts w:ascii="ＭＳ 明朝" w:hAnsi="ＭＳ 明朝"/>
          <w:sz w:val="22"/>
        </w:rPr>
      </w:pPr>
      <w:r>
        <w:rPr>
          <w:rFonts w:ascii="ＭＳ 明朝" w:hAnsi="ＭＳ 明朝" w:hint="eastAsia"/>
          <w:sz w:val="22"/>
        </w:rPr>
        <w:t>第9条　この会の会計処理および管理方法は役員会が定める。</w:t>
      </w:r>
    </w:p>
    <w:p w14:paraId="606EEDBD" w14:textId="1AA34FFE" w:rsidR="006D301A" w:rsidRDefault="006D301A" w:rsidP="006D301A">
      <w:pPr>
        <w:snapToGrid w:val="0"/>
        <w:spacing w:line="288" w:lineRule="auto"/>
        <w:ind w:left="141" w:hangingChars="64" w:hanging="141"/>
        <w:rPr>
          <w:rFonts w:ascii="ＭＳ 明朝" w:hAnsi="ＭＳ 明朝"/>
          <w:sz w:val="22"/>
        </w:rPr>
      </w:pPr>
    </w:p>
    <w:p w14:paraId="06407F12" w14:textId="2537233F" w:rsidR="006D301A" w:rsidRDefault="006D301A" w:rsidP="006D301A">
      <w:pPr>
        <w:snapToGrid w:val="0"/>
        <w:spacing w:line="288" w:lineRule="auto"/>
        <w:ind w:left="141" w:hangingChars="64" w:hanging="141"/>
        <w:rPr>
          <w:rFonts w:ascii="ＭＳ 明朝" w:hAnsi="ＭＳ 明朝"/>
          <w:sz w:val="22"/>
        </w:rPr>
      </w:pPr>
      <w:r>
        <w:rPr>
          <w:rFonts w:ascii="ＭＳ 明朝" w:hAnsi="ＭＳ 明朝" w:hint="eastAsia"/>
          <w:sz w:val="22"/>
        </w:rPr>
        <w:t>（会則の改定）</w:t>
      </w:r>
    </w:p>
    <w:p w14:paraId="4F4FFAD5" w14:textId="22326B22" w:rsidR="006D301A" w:rsidRDefault="006D301A" w:rsidP="006D301A">
      <w:pPr>
        <w:snapToGrid w:val="0"/>
        <w:spacing w:line="288" w:lineRule="auto"/>
        <w:ind w:left="141" w:hangingChars="64" w:hanging="141"/>
        <w:rPr>
          <w:rFonts w:ascii="ＭＳ 明朝" w:hAnsi="ＭＳ 明朝"/>
          <w:sz w:val="22"/>
        </w:rPr>
      </w:pPr>
      <w:r>
        <w:rPr>
          <w:rFonts w:ascii="ＭＳ 明朝" w:hAnsi="ＭＳ 明朝" w:hint="eastAsia"/>
          <w:sz w:val="22"/>
        </w:rPr>
        <w:t>第10条　会則の改正は総会において正会員の2/3以上の賛成をもって決する。</w:t>
      </w:r>
    </w:p>
    <w:p w14:paraId="0344AB81" w14:textId="7C743785" w:rsidR="006D301A" w:rsidRDefault="006D301A" w:rsidP="006D301A">
      <w:pPr>
        <w:snapToGrid w:val="0"/>
        <w:spacing w:line="288" w:lineRule="auto"/>
        <w:ind w:left="141" w:hangingChars="64" w:hanging="141"/>
        <w:rPr>
          <w:rFonts w:ascii="ＭＳ 明朝" w:hAnsi="ＭＳ 明朝"/>
          <w:sz w:val="22"/>
        </w:rPr>
      </w:pPr>
    </w:p>
    <w:p w14:paraId="1182EA59" w14:textId="1781B712" w:rsidR="006D301A" w:rsidRDefault="006D301A" w:rsidP="006D301A">
      <w:pPr>
        <w:snapToGrid w:val="0"/>
        <w:spacing w:line="288" w:lineRule="auto"/>
        <w:ind w:left="141" w:hangingChars="64" w:hanging="141"/>
        <w:rPr>
          <w:rFonts w:ascii="ＭＳ 明朝" w:hAnsi="ＭＳ 明朝"/>
          <w:sz w:val="22"/>
        </w:rPr>
      </w:pPr>
      <w:r>
        <w:rPr>
          <w:rFonts w:ascii="ＭＳ 明朝" w:hAnsi="ＭＳ 明朝" w:hint="eastAsia"/>
          <w:sz w:val="22"/>
        </w:rPr>
        <w:t>（細則）</w:t>
      </w:r>
    </w:p>
    <w:p w14:paraId="6658DD1E" w14:textId="1EDBD48E" w:rsidR="006D301A" w:rsidRDefault="006D301A" w:rsidP="006D301A">
      <w:pPr>
        <w:snapToGrid w:val="0"/>
        <w:spacing w:line="288" w:lineRule="auto"/>
        <w:ind w:left="141" w:hangingChars="64" w:hanging="141"/>
        <w:rPr>
          <w:rFonts w:ascii="ＭＳ 明朝" w:hAnsi="ＭＳ 明朝"/>
          <w:sz w:val="22"/>
        </w:rPr>
      </w:pPr>
      <w:r>
        <w:rPr>
          <w:rFonts w:ascii="ＭＳ 明朝" w:hAnsi="ＭＳ 明朝" w:hint="eastAsia"/>
          <w:sz w:val="22"/>
        </w:rPr>
        <w:t>第11条　この会則に定めのない事項及びこの会則の実施に必要な細則は、役員会が定める。</w:t>
      </w:r>
    </w:p>
    <w:p w14:paraId="7275FE2A" w14:textId="33A4730A" w:rsidR="00B2025F" w:rsidRDefault="00B2025F" w:rsidP="006D301A">
      <w:pPr>
        <w:snapToGrid w:val="0"/>
        <w:spacing w:line="288" w:lineRule="auto"/>
        <w:ind w:left="141" w:hangingChars="64" w:hanging="141"/>
        <w:rPr>
          <w:rFonts w:ascii="ＭＳ 明朝" w:hAnsi="ＭＳ 明朝"/>
          <w:sz w:val="22"/>
        </w:rPr>
      </w:pPr>
    </w:p>
    <w:p w14:paraId="7A2C4A6C" w14:textId="319BA163" w:rsidR="00B2025F" w:rsidRDefault="00B2025F" w:rsidP="00B2025F">
      <w:pPr>
        <w:snapToGrid w:val="0"/>
        <w:spacing w:line="288" w:lineRule="auto"/>
        <w:ind w:left="141" w:hangingChars="64" w:hanging="141"/>
        <w:rPr>
          <w:rFonts w:ascii="ＭＳ 明朝" w:hAnsi="ＭＳ 明朝"/>
          <w:sz w:val="22"/>
        </w:rPr>
      </w:pPr>
      <w:r>
        <w:rPr>
          <w:rFonts w:ascii="ＭＳ 明朝" w:hAnsi="ＭＳ 明朝" w:hint="eastAsia"/>
          <w:sz w:val="22"/>
        </w:rPr>
        <w:t>（雑則）</w:t>
      </w:r>
    </w:p>
    <w:p w14:paraId="16C7FC86" w14:textId="46322A4F" w:rsidR="00B2025F" w:rsidRPr="00F24DF2" w:rsidRDefault="00B2025F" w:rsidP="00B2025F">
      <w:pPr>
        <w:snapToGrid w:val="0"/>
        <w:spacing w:line="288" w:lineRule="auto"/>
        <w:ind w:left="141" w:hangingChars="64" w:hanging="141"/>
        <w:rPr>
          <w:rFonts w:ascii="ＭＳ 明朝" w:hAnsi="ＭＳ 明朝" w:hint="eastAsia"/>
          <w:sz w:val="22"/>
        </w:rPr>
      </w:pPr>
      <w:r>
        <w:rPr>
          <w:rFonts w:ascii="ＭＳ 明朝" w:hAnsi="ＭＳ 明朝" w:hint="eastAsia"/>
          <w:sz w:val="22"/>
        </w:rPr>
        <w:t>第12条　その会則は、〇年〇月〇日から施行する。</w:t>
      </w:r>
    </w:p>
    <w:sectPr w:rsidR="00B2025F" w:rsidRPr="00F24D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B9"/>
    <w:rsid w:val="000373F8"/>
    <w:rsid w:val="0004664E"/>
    <w:rsid w:val="000F498E"/>
    <w:rsid w:val="001B61B3"/>
    <w:rsid w:val="00221ED8"/>
    <w:rsid w:val="00277B8A"/>
    <w:rsid w:val="002A074E"/>
    <w:rsid w:val="002B6B8A"/>
    <w:rsid w:val="002D5C93"/>
    <w:rsid w:val="002E00BF"/>
    <w:rsid w:val="003D03C5"/>
    <w:rsid w:val="003D133A"/>
    <w:rsid w:val="003E1140"/>
    <w:rsid w:val="003E3981"/>
    <w:rsid w:val="004657FA"/>
    <w:rsid w:val="004D2D41"/>
    <w:rsid w:val="004F0B6E"/>
    <w:rsid w:val="005C56AE"/>
    <w:rsid w:val="005C5906"/>
    <w:rsid w:val="006042B7"/>
    <w:rsid w:val="006B52D7"/>
    <w:rsid w:val="006D301A"/>
    <w:rsid w:val="007527D8"/>
    <w:rsid w:val="00753518"/>
    <w:rsid w:val="00755B94"/>
    <w:rsid w:val="007A7F7D"/>
    <w:rsid w:val="007E6CEB"/>
    <w:rsid w:val="008148EE"/>
    <w:rsid w:val="008256B9"/>
    <w:rsid w:val="00872DFD"/>
    <w:rsid w:val="0088484A"/>
    <w:rsid w:val="008B0AF2"/>
    <w:rsid w:val="008B44A4"/>
    <w:rsid w:val="008C4027"/>
    <w:rsid w:val="00961C83"/>
    <w:rsid w:val="009A6A9E"/>
    <w:rsid w:val="00A56B5F"/>
    <w:rsid w:val="00A661ED"/>
    <w:rsid w:val="00AA1667"/>
    <w:rsid w:val="00B2025F"/>
    <w:rsid w:val="00B400DF"/>
    <w:rsid w:val="00B525A8"/>
    <w:rsid w:val="00BC1D2C"/>
    <w:rsid w:val="00C90F88"/>
    <w:rsid w:val="00CC1234"/>
    <w:rsid w:val="00CC4AFD"/>
    <w:rsid w:val="00CF4089"/>
    <w:rsid w:val="00D46FB9"/>
    <w:rsid w:val="00D724E5"/>
    <w:rsid w:val="00D85B56"/>
    <w:rsid w:val="00DB79C6"/>
    <w:rsid w:val="00E02288"/>
    <w:rsid w:val="00E32B4A"/>
    <w:rsid w:val="00E54BF7"/>
    <w:rsid w:val="00E851E0"/>
    <w:rsid w:val="00F24DF2"/>
    <w:rsid w:val="00F26AD6"/>
    <w:rsid w:val="00F522BB"/>
    <w:rsid w:val="00F5294E"/>
    <w:rsid w:val="00F60817"/>
    <w:rsid w:val="00F83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6E155E"/>
  <w15:chartTrackingRefBased/>
  <w15:docId w15:val="{D41FE485-AD03-474A-B9F6-D8D314A4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犬飼 慎一 9433</dc:creator>
  <cp:keywords/>
  <dc:description/>
  <cp:lastModifiedBy>犬飼 慎一 9433</cp:lastModifiedBy>
  <cp:revision>62</cp:revision>
  <dcterms:created xsi:type="dcterms:W3CDTF">2020-09-28T00:50:00Z</dcterms:created>
  <dcterms:modified xsi:type="dcterms:W3CDTF">2020-09-28T01:35:00Z</dcterms:modified>
</cp:coreProperties>
</file>